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62" w:rsidRPr="00E42755" w:rsidRDefault="00044B62" w:rsidP="00044B62">
      <w:pPr>
        <w:widowControl w:val="0"/>
        <w:spacing w:before="240" w:after="240"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82622D">
        <w:rPr>
          <w:rFonts w:ascii="Palatino Linotype" w:hAnsi="Palatino Linotype" w:cs="Arial"/>
          <w:b/>
        </w:rPr>
        <w:t>VIGÉSIMA NOVENA</w:t>
      </w:r>
      <w:r w:rsidRPr="0007653D">
        <w:rPr>
          <w:rFonts w:ascii="Palatino Linotype" w:hAnsi="Palatino Linotype" w:cs="Arial"/>
          <w:b/>
        </w:rPr>
        <w:t xml:space="preserve"> SESIÓN ORDINARIA DE </w:t>
      </w:r>
      <w:r w:rsidR="0082622D">
        <w:rPr>
          <w:rFonts w:ascii="Palatino Linotype" w:hAnsi="Palatino Linotype" w:cs="Arial"/>
          <w:b/>
        </w:rPr>
        <w:t>QUINCE DE AGOSTO DE DOS MIL DIECIOCHO</w:t>
      </w:r>
      <w:r w:rsidRPr="0007653D">
        <w:rPr>
          <w:rFonts w:ascii="Palatino Linotype" w:hAnsi="Palatino Linotype" w:cs="Arial"/>
          <w:b/>
        </w:rPr>
        <w:t>, EN EL RECURSO DE REVISIÓN 0</w:t>
      </w:r>
      <w:r w:rsidR="0082622D">
        <w:rPr>
          <w:rFonts w:ascii="Palatino Linotype" w:hAnsi="Palatino Linotype" w:cs="Arial"/>
          <w:b/>
        </w:rPr>
        <w:t>227</w:t>
      </w:r>
      <w:r>
        <w:rPr>
          <w:rFonts w:ascii="Palatino Linotype" w:hAnsi="Palatino Linotype" w:cs="Arial"/>
          <w:b/>
        </w:rPr>
        <w:t>8</w:t>
      </w:r>
      <w:r w:rsidRPr="0007653D">
        <w:rPr>
          <w:rFonts w:ascii="Palatino Linotype" w:hAnsi="Palatino Linotype" w:cs="Arial"/>
          <w:b/>
        </w:rPr>
        <w:t>/INFOEM/IP/RR/201</w:t>
      </w:r>
      <w:r w:rsidR="0082622D">
        <w:rPr>
          <w:rFonts w:ascii="Palatino Linotype" w:hAnsi="Palatino Linotype" w:cs="Arial"/>
          <w:b/>
        </w:rPr>
        <w:t>8</w:t>
      </w:r>
      <w:r w:rsidRPr="00E42755">
        <w:rPr>
          <w:rFonts w:ascii="Palatino Linotype" w:eastAsia="Calibri" w:hAnsi="Palatino Linotype" w:cs="Arial"/>
          <w:b/>
          <w:color w:val="000000"/>
        </w:rPr>
        <w:t>.</w:t>
      </w:r>
    </w:p>
    <w:p w:rsidR="00044B62" w:rsidRDefault="00044B62" w:rsidP="00044B62">
      <w:pPr>
        <w:spacing w:before="240" w:after="240"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07653D">
        <w:rPr>
          <w:rFonts w:ascii="Palatino Linotype" w:hAnsi="Palatino Linotype" w:cs="Arial"/>
          <w:b/>
        </w:rPr>
        <w:t>0</w:t>
      </w:r>
      <w:r w:rsidR="0082622D">
        <w:rPr>
          <w:rFonts w:ascii="Palatino Linotype" w:hAnsi="Palatino Linotype" w:cs="Arial"/>
          <w:b/>
        </w:rPr>
        <w:t>2278</w:t>
      </w:r>
      <w:r w:rsidRPr="0007653D">
        <w:rPr>
          <w:rFonts w:ascii="Palatino Linotype" w:hAnsi="Palatino Linotype" w:cs="Arial"/>
          <w:b/>
        </w:rPr>
        <w:t>/INFOEM/IP/RR/201</w:t>
      </w:r>
      <w:r w:rsidR="0082622D">
        <w:rPr>
          <w:rFonts w:ascii="Palatino Linotype" w:hAnsi="Palatino Linotype" w:cs="Arial"/>
          <w:b/>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JOSÉ GUADALUPE LUNA HERNÁNDEZ</w:t>
      </w:r>
      <w:r w:rsidRPr="0007653D">
        <w:rPr>
          <w:rFonts w:ascii="Palatino Linotype" w:hAnsi="Palatino Linotype" w:cs="Arial"/>
        </w:rPr>
        <w:t xml:space="preserve">, </w:t>
      </w:r>
      <w:r>
        <w:rPr>
          <w:rFonts w:ascii="Palatino Linotype" w:hAnsi="Palatino Linotype" w:cs="Arial"/>
        </w:rPr>
        <w:t>que es del tenor siguiente.</w:t>
      </w:r>
      <w:r w:rsidR="00684014">
        <w:rPr>
          <w:rFonts w:ascii="Palatino Linotype" w:hAnsi="Palatino Linotype" w:cs="Arial"/>
        </w:rPr>
        <w:t xml:space="preserve"> </w:t>
      </w:r>
    </w:p>
    <w:p w:rsidR="00044B62" w:rsidRDefault="00044B62" w:rsidP="00044B62">
      <w:pPr>
        <w:spacing w:before="240" w:after="240"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w:t>
      </w:r>
      <w:r w:rsidRPr="008D4FBA">
        <w:rPr>
          <w:rFonts w:ascii="Palatino Linotype" w:hAnsi="Palatino Linotype" w:cs="Arial"/>
        </w:rPr>
        <w:t>hecho</w:t>
      </w:r>
      <w:r w:rsidRPr="00D93A88">
        <w:rPr>
          <w:rFonts w:ascii="Palatino Linotype" w:hAnsi="Palatino Linotype"/>
        </w:rPr>
        <w:t xml:space="preserve"> y de derecho</w:t>
      </w:r>
      <w:r>
        <w:rPr>
          <w:rFonts w:ascii="Palatino Linotype" w:hAnsi="Palatino Linotype"/>
        </w:rPr>
        <w:t>, respecto de la resolución de mérito</w:t>
      </w:r>
      <w:r w:rsidRPr="00D93A88">
        <w:rPr>
          <w:rFonts w:ascii="Palatino Linotype" w:hAnsi="Palatino Linotype"/>
        </w:rPr>
        <w:t>.</w:t>
      </w:r>
    </w:p>
    <w:p w:rsidR="001C27FC" w:rsidRPr="00044B62" w:rsidRDefault="00044B62" w:rsidP="00044B62">
      <w:pPr>
        <w:spacing w:before="240" w:after="240" w:line="360" w:lineRule="auto"/>
        <w:jc w:val="both"/>
        <w:rPr>
          <w:rFonts w:ascii="Palatino Linotype" w:hAnsi="Palatino Linotype"/>
        </w:rPr>
      </w:pPr>
      <w:r>
        <w:rPr>
          <w:rFonts w:ascii="Palatino Linotype" w:hAnsi="Palatino Linotype"/>
        </w:rPr>
        <w:t>En este sentido, t</w:t>
      </w:r>
      <w:r w:rsidRPr="00D93A88">
        <w:rPr>
          <w:rFonts w:ascii="Palatino Linotype" w:hAnsi="Palatino Linotype"/>
        </w:rPr>
        <w:t xml:space="preserve">al y como quedó debidamente asentado en la resolución materia del presente voto, </w:t>
      </w:r>
      <w:r w:rsidR="001008D2">
        <w:rPr>
          <w:rFonts w:ascii="Palatino Linotype" w:hAnsi="Palatino Linotype" w:cs="Arial"/>
        </w:rPr>
        <w:t>el</w:t>
      </w:r>
      <w:r w:rsidRPr="00D93A88">
        <w:rPr>
          <w:rFonts w:ascii="Palatino Linotype" w:hAnsi="Palatino Linotype"/>
        </w:rPr>
        <w:t xml:space="preserve"> particular </w:t>
      </w:r>
      <w:r>
        <w:rPr>
          <w:rFonts w:ascii="Palatino Linotype" w:hAnsi="Palatino Linotype"/>
        </w:rPr>
        <w:t xml:space="preserve">requirió del </w:t>
      </w:r>
      <w:r w:rsidRPr="008C0700">
        <w:rPr>
          <w:rFonts w:ascii="Palatino Linotype" w:hAnsi="Palatino Linotype"/>
          <w:b/>
        </w:rPr>
        <w:t>SUJETO OBLIGADO</w:t>
      </w:r>
      <w:r>
        <w:rPr>
          <w:rFonts w:ascii="Palatino Linotype" w:hAnsi="Palatino Linotype"/>
          <w:b/>
        </w:rPr>
        <w:t xml:space="preserve"> </w:t>
      </w:r>
      <w:r w:rsidRPr="00044B62">
        <w:rPr>
          <w:rFonts w:ascii="Palatino Linotype" w:hAnsi="Palatino Linotype"/>
        </w:rPr>
        <w:t>entre otras cosas</w:t>
      </w:r>
      <w:r>
        <w:rPr>
          <w:rFonts w:ascii="Palatino Linotype" w:hAnsi="Palatino Linotype"/>
          <w:b/>
        </w:rPr>
        <w:t xml:space="preserve"> </w:t>
      </w:r>
      <w:r>
        <w:rPr>
          <w:rFonts w:ascii="Palatino Linotype" w:hAnsi="Palatino Linotype"/>
        </w:rPr>
        <w:t>la nómina de</w:t>
      </w:r>
      <w:r w:rsidR="00355E9E">
        <w:rPr>
          <w:rFonts w:ascii="Palatino Linotype" w:hAnsi="Palatino Linotype"/>
        </w:rPr>
        <w:t xml:space="preserve"> </w:t>
      </w:r>
      <w:r w:rsidR="00355E9E" w:rsidRPr="00355E9E">
        <w:rPr>
          <w:rFonts w:ascii="Palatino Linotype" w:hAnsi="Palatino Linotype"/>
        </w:rPr>
        <w:t>quienes tienen horas de gestión de cada Dirección</w:t>
      </w:r>
      <w:r w:rsidR="00670D6B">
        <w:rPr>
          <w:rFonts w:ascii="Palatino Linotype" w:hAnsi="Palatino Linotype"/>
        </w:rPr>
        <w:t xml:space="preserve"> o Departamento</w:t>
      </w:r>
      <w:r w:rsidR="00355E9E" w:rsidRPr="00355E9E">
        <w:rPr>
          <w:rFonts w:ascii="Palatino Linotype" w:hAnsi="Palatino Linotype"/>
        </w:rPr>
        <w:t xml:space="preserve"> de División académica</w:t>
      </w:r>
      <w:r w:rsidR="00670D6B">
        <w:rPr>
          <w:rFonts w:ascii="Palatino Linotype" w:hAnsi="Palatino Linotype"/>
        </w:rPr>
        <w:t>.</w:t>
      </w:r>
    </w:p>
    <w:p w:rsidR="00044B62" w:rsidRPr="00661D3F" w:rsidRDefault="00044B62" w:rsidP="00661D3F">
      <w:pPr>
        <w:spacing w:before="240" w:after="240" w:line="360" w:lineRule="auto"/>
        <w:jc w:val="both"/>
        <w:rPr>
          <w:rFonts w:ascii="Palatino Linotype" w:hAnsi="Palatino Linotype" w:cs="Arial"/>
        </w:rPr>
      </w:pPr>
      <w:r>
        <w:rPr>
          <w:rFonts w:ascii="Palatino Linotype" w:hAnsi="Palatino Linotype" w:cs="Arial"/>
        </w:rPr>
        <w:lastRenderedPageBreak/>
        <w:t xml:space="preserve">En respuesta, </w:t>
      </w:r>
      <w:r w:rsidRPr="00B57FE6">
        <w:rPr>
          <w:rFonts w:ascii="Palatino Linotype" w:hAnsi="Palatino Linotype" w:cs="Arial"/>
          <w:b/>
        </w:rPr>
        <w:t>EL SUJETO OBLIGADO</w:t>
      </w:r>
      <w:r>
        <w:rPr>
          <w:rFonts w:ascii="Palatino Linotype" w:hAnsi="Palatino Linotype" w:cs="Arial"/>
        </w:rPr>
        <w:t xml:space="preserve"> </w:t>
      </w:r>
      <w:r w:rsidR="00661D3F">
        <w:rPr>
          <w:rFonts w:ascii="Palatino Linotype" w:hAnsi="Palatino Linotype" w:cs="Arial"/>
        </w:rPr>
        <w:t>respecto a ese punto de la solicitud manifestó que</w:t>
      </w:r>
      <w:r w:rsidR="000774B4">
        <w:rPr>
          <w:rFonts w:ascii="Palatino Linotype" w:hAnsi="Palatino Linotype" w:cs="Arial"/>
        </w:rPr>
        <w:t xml:space="preserve"> dicha información</w:t>
      </w:r>
      <w:r w:rsidR="00661D3F">
        <w:rPr>
          <w:rFonts w:ascii="Palatino Linotype" w:hAnsi="Palatino Linotype" w:cs="Arial"/>
        </w:rPr>
        <w:t xml:space="preserve"> se encontraba en la liga electrónica </w:t>
      </w:r>
      <w:hyperlink r:id="rId7" w:history="1">
        <w:r w:rsidR="009730DD" w:rsidRPr="005F184C">
          <w:rPr>
            <w:rStyle w:val="Hipervnculo"/>
            <w:rFonts w:ascii="Palatino Linotype" w:hAnsi="Palatino Linotype"/>
          </w:rPr>
          <w:t>https://www.ipomex.org.mx/ipo3/lgt/indice/upvt/art_98_iii/0.web</w:t>
        </w:r>
      </w:hyperlink>
      <w:r w:rsidR="009730DD">
        <w:rPr>
          <w:rFonts w:ascii="Palatino Linotype" w:hAnsi="Palatino Linotype"/>
        </w:rPr>
        <w:t xml:space="preserve"> en donde se aprecia la remuneración de los profesores. </w:t>
      </w:r>
    </w:p>
    <w:p w:rsidR="00044B62" w:rsidRDefault="00044B62" w:rsidP="00044B62">
      <w:pPr>
        <w:spacing w:line="360" w:lineRule="auto"/>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 del SAIMEX</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D752A7">
        <w:rPr>
          <w:rFonts w:ascii="Palatino Linotype" w:hAnsi="Palatino Linotype" w:cs="Arial"/>
        </w:rPr>
        <w:t xml:space="preserve">dar por colmado dicho punto y </w:t>
      </w:r>
      <w:r w:rsidRPr="00841DE9">
        <w:rPr>
          <w:rFonts w:ascii="Palatino Linotype" w:hAnsi="Palatino Linotype" w:cs="Arial"/>
          <w:b/>
        </w:rPr>
        <w:t>MODIFICA</w:t>
      </w:r>
      <w:r>
        <w:rPr>
          <w:rFonts w:ascii="Palatino Linotype" w:hAnsi="Palatino Linotype" w:cs="Arial"/>
          <w:b/>
        </w:rPr>
        <w:t>R</w:t>
      </w:r>
      <w:r w:rsidRPr="00841DE9">
        <w:rPr>
          <w:rFonts w:ascii="Palatino Linotype" w:hAnsi="Palatino Linotype" w:cs="Arial"/>
          <w:b/>
        </w:rPr>
        <w:t xml:space="preserve"> </w:t>
      </w:r>
      <w:r w:rsidRPr="00850268">
        <w:rPr>
          <w:rFonts w:ascii="Palatino Linotype" w:hAnsi="Palatino Linotype" w:cs="Arial"/>
        </w:rPr>
        <w:t>la respuesta del</w:t>
      </w:r>
      <w:r>
        <w:rPr>
          <w:rFonts w:ascii="Palatino Linotype" w:hAnsi="Palatino Linotype" w:cs="Arial"/>
          <w:b/>
        </w:rPr>
        <w:t xml:space="preserve"> SUJETO OBLIGADO </w:t>
      </w:r>
      <w:r w:rsidR="00D752A7">
        <w:rPr>
          <w:rFonts w:ascii="Palatino Linotype" w:hAnsi="Palatino Linotype" w:cs="Arial"/>
        </w:rPr>
        <w:t xml:space="preserve"> ordenado</w:t>
      </w:r>
      <w:r>
        <w:rPr>
          <w:rFonts w:ascii="Palatino Linotype" w:hAnsi="Palatino Linotype" w:cs="Arial"/>
        </w:rPr>
        <w:t xml:space="preserve"> la entrega </w:t>
      </w:r>
      <w:r w:rsidR="00D752A7">
        <w:rPr>
          <w:rFonts w:ascii="Palatino Linotype" w:hAnsi="Palatino Linotype" w:cs="Arial"/>
        </w:rPr>
        <w:t>de la información faltante</w:t>
      </w:r>
      <w:r w:rsidR="00661D3F">
        <w:rPr>
          <w:rFonts w:ascii="Palatino Linotype" w:hAnsi="Palatino Linotype" w:cs="Arial"/>
        </w:rPr>
        <w:t>.</w:t>
      </w:r>
    </w:p>
    <w:p w:rsidR="00044B62" w:rsidRPr="00826F92" w:rsidRDefault="00044B62" w:rsidP="00044B62">
      <w:pPr>
        <w:spacing w:before="240" w:after="240" w:line="360" w:lineRule="auto"/>
        <w:jc w:val="both"/>
        <w:rPr>
          <w:rFonts w:ascii="Palatino Linotype" w:hAnsi="Palatino Linotype" w:cs="Arial"/>
          <w:lang w:val="es-MX"/>
        </w:rPr>
      </w:pPr>
      <w:r w:rsidRPr="001D3F57">
        <w:rPr>
          <w:rFonts w:ascii="Palatino Linotype" w:hAnsi="Palatino Linotype" w:cs="Arial"/>
          <w:lang w:val="es-MX"/>
        </w:rPr>
        <w:t xml:space="preserve">En ese sentido, la que suscribe reitera, que si bien coincide en términos generales </w:t>
      </w:r>
      <w:r>
        <w:rPr>
          <w:rFonts w:ascii="Palatino Linotype" w:hAnsi="Palatino Linotype" w:cs="Arial"/>
          <w:lang w:val="es-MX"/>
        </w:rPr>
        <w:t>con</w:t>
      </w:r>
      <w:r w:rsidRPr="001D3F57">
        <w:rPr>
          <w:rFonts w:ascii="Palatino Linotype" w:hAnsi="Palatino Linotype" w:cs="Arial"/>
          <w:lang w:val="es-MX"/>
        </w:rPr>
        <w:t xml:space="preserve"> el estudio de la resolución en comento, </w:t>
      </w:r>
      <w:r>
        <w:rPr>
          <w:rFonts w:ascii="Palatino Linotype" w:hAnsi="Palatino Linotype" w:cs="Arial"/>
          <w:lang w:val="es-MX"/>
        </w:rPr>
        <w:t xml:space="preserve">considero que la Ponencia </w:t>
      </w:r>
      <w:proofErr w:type="spellStart"/>
      <w:r>
        <w:rPr>
          <w:rFonts w:ascii="Palatino Linotype" w:hAnsi="Palatino Linotype" w:cs="Arial"/>
          <w:lang w:val="es-MX"/>
        </w:rPr>
        <w:t>Resolutora</w:t>
      </w:r>
      <w:proofErr w:type="spellEnd"/>
      <w:r>
        <w:rPr>
          <w:rFonts w:ascii="Palatino Linotype" w:hAnsi="Palatino Linotype" w:cs="Arial"/>
          <w:lang w:val="es-MX"/>
        </w:rPr>
        <w:t xml:space="preserve"> </w:t>
      </w:r>
      <w:r w:rsidR="00826F92">
        <w:rPr>
          <w:rFonts w:ascii="Palatino Linotype" w:hAnsi="Palatino Linotype" w:cs="Arial"/>
          <w:lang w:val="es-MX"/>
        </w:rPr>
        <w:t xml:space="preserve">no debió tener por colmado el punto de la solicitud referente a </w:t>
      </w:r>
      <w:r w:rsidR="00826F92">
        <w:rPr>
          <w:rFonts w:ascii="Palatino Linotype" w:hAnsi="Palatino Linotype"/>
        </w:rPr>
        <w:t xml:space="preserve">la nómina </w:t>
      </w:r>
      <w:r w:rsidR="00D752A7">
        <w:rPr>
          <w:rFonts w:ascii="Palatino Linotype" w:hAnsi="Palatino Linotype"/>
        </w:rPr>
        <w:t>de</w:t>
      </w:r>
      <w:r w:rsidR="00D752A7" w:rsidRPr="00FF1134">
        <w:rPr>
          <w:rFonts w:ascii="Palatino Linotype" w:hAnsi="Palatino Linotype"/>
        </w:rPr>
        <w:t xml:space="preserve"> cada dirección de división académica </w:t>
      </w:r>
      <w:r w:rsidR="00826F92">
        <w:rPr>
          <w:rFonts w:ascii="Palatino Linotype" w:hAnsi="Palatino Linotype"/>
        </w:rPr>
        <w:t xml:space="preserve">con la información que se encuentra publicada en el portal de IPOMEX del </w:t>
      </w:r>
      <w:r w:rsidR="00826F92">
        <w:rPr>
          <w:rFonts w:ascii="Palatino Linotype" w:hAnsi="Palatino Linotype"/>
          <w:b/>
        </w:rPr>
        <w:t xml:space="preserve">SUJETO OBLIGADO </w:t>
      </w:r>
      <w:r w:rsidR="00826F92">
        <w:rPr>
          <w:rFonts w:ascii="Palatino Linotype" w:hAnsi="Palatino Linotype"/>
        </w:rPr>
        <w:t xml:space="preserve">ya que la remuneración de los servidores públicos es </w:t>
      </w:r>
      <w:r w:rsidR="000774B4">
        <w:rPr>
          <w:rFonts w:ascii="Palatino Linotype" w:hAnsi="Palatino Linotype"/>
        </w:rPr>
        <w:t>diversa</w:t>
      </w:r>
      <w:r w:rsidR="00826F92">
        <w:rPr>
          <w:rFonts w:ascii="Palatino Linotype" w:hAnsi="Palatino Linotype"/>
        </w:rPr>
        <w:t xml:space="preserve"> a la nómina, </w:t>
      </w:r>
      <w:r>
        <w:rPr>
          <w:rFonts w:ascii="Palatino Linotype" w:hAnsi="Palatino Linotype" w:cs="Arial"/>
        </w:rPr>
        <w:t xml:space="preserve">lo cual no puede colmar lo solicitado por </w:t>
      </w:r>
      <w:r w:rsidRPr="00C21DCA">
        <w:rPr>
          <w:rFonts w:ascii="Palatino Linotype" w:hAnsi="Palatino Linotype" w:cs="Arial"/>
          <w:b/>
        </w:rPr>
        <w:t>EL RECURRENTE</w:t>
      </w:r>
      <w:r>
        <w:rPr>
          <w:rFonts w:ascii="Palatino Linotype" w:hAnsi="Palatino Linotype" w:cs="Arial"/>
        </w:rPr>
        <w:t xml:space="preserve">, cuando existe un documento específico, el cual debe ser generado por </w:t>
      </w:r>
      <w:r w:rsidRPr="00C21DCA">
        <w:rPr>
          <w:rFonts w:ascii="Palatino Linotype" w:hAnsi="Palatino Linotype" w:cs="Arial"/>
          <w:b/>
        </w:rPr>
        <w:t>EL SUJETO OBLIGADO</w:t>
      </w:r>
      <w:r>
        <w:rPr>
          <w:rFonts w:ascii="Palatino Linotype" w:hAnsi="Palatino Linotype" w:cs="Arial"/>
        </w:rPr>
        <w:t xml:space="preserve">, en apego a lo establecido en los </w:t>
      </w:r>
      <w:r w:rsidRPr="00CA78F9">
        <w:rPr>
          <w:rFonts w:ascii="Palatino Linotype" w:hAnsi="Palatino Linotype"/>
        </w:rPr>
        <w:t>Lineamientos para la Integración del Informe Mensual para</w:t>
      </w:r>
      <w:r w:rsidR="00826F92">
        <w:rPr>
          <w:rFonts w:ascii="Palatino Linotype" w:hAnsi="Palatino Linotype"/>
        </w:rPr>
        <w:t xml:space="preserve"> el año</w:t>
      </w:r>
      <w:r w:rsidR="00D752A7">
        <w:rPr>
          <w:rFonts w:ascii="Palatino Linotype" w:hAnsi="Palatino Linotype"/>
        </w:rPr>
        <w:t xml:space="preserve"> 2018</w:t>
      </w:r>
      <w:r w:rsidR="00670D6B">
        <w:rPr>
          <w:rFonts w:ascii="Palatino Linotype" w:hAnsi="Palatino Linotype"/>
        </w:rPr>
        <w:t>, el cual es remitido</w:t>
      </w:r>
      <w:r>
        <w:rPr>
          <w:rFonts w:ascii="Palatino Linotype" w:hAnsi="Palatino Linotype"/>
        </w:rPr>
        <w:t xml:space="preserve"> mediante </w:t>
      </w:r>
      <w:r w:rsidR="000D26A9">
        <w:rPr>
          <w:rFonts w:ascii="Palatino Linotype" w:hAnsi="Palatino Linotype"/>
        </w:rPr>
        <w:t>la carpeta número 3</w:t>
      </w:r>
      <w:r w:rsidRPr="00CA78F9">
        <w:rPr>
          <w:rFonts w:ascii="Palatino Linotype" w:hAnsi="Palatino Linotype" w:cs="Arial"/>
        </w:rPr>
        <w:t xml:space="preserve"> del informe mensual </w:t>
      </w:r>
      <w:r>
        <w:rPr>
          <w:rFonts w:ascii="Palatino Linotype" w:hAnsi="Palatino Linotype" w:cs="Arial"/>
        </w:rPr>
        <w:t>por parte</w:t>
      </w:r>
      <w:r w:rsidRPr="00CA78F9">
        <w:rPr>
          <w:rFonts w:ascii="Palatino Linotype" w:hAnsi="Palatino Linotype" w:cs="Arial"/>
        </w:rPr>
        <w:t xml:space="preserve"> </w:t>
      </w:r>
      <w:r w:rsidR="00963AAD">
        <w:rPr>
          <w:rFonts w:ascii="Palatino Linotype" w:hAnsi="Palatino Linotype" w:cs="Arial"/>
        </w:rPr>
        <w:t>de Administración y finanzas</w:t>
      </w:r>
      <w:r w:rsidRPr="00CA78F9">
        <w:rPr>
          <w:rFonts w:ascii="Palatino Linotype" w:hAnsi="Palatino Linotype" w:cs="Arial"/>
        </w:rPr>
        <w:t xml:space="preserve"> al Órgano Superior de Fiscalización del Estado de México, en términos del </w:t>
      </w:r>
      <w:r w:rsidRPr="00CA78F9">
        <w:rPr>
          <w:rFonts w:ascii="Palatino Linotype" w:hAnsi="Palatino Linotype" w:cs="Arial"/>
          <w:lang w:eastAsia="es-MX"/>
        </w:rPr>
        <w:t>artículo 2</w:t>
      </w:r>
      <w:r w:rsidR="00670D6B">
        <w:rPr>
          <w:rFonts w:ascii="Palatino Linotype" w:hAnsi="Palatino Linotype" w:cs="Arial"/>
          <w:lang w:eastAsia="es-MX"/>
        </w:rPr>
        <w:t>,</w:t>
      </w:r>
      <w:r w:rsidRPr="00CA78F9">
        <w:rPr>
          <w:rFonts w:ascii="Palatino Linotype" w:hAnsi="Palatino Linotype" w:cs="Arial"/>
          <w:lang w:eastAsia="es-MX"/>
        </w:rPr>
        <w:t xml:space="preserve"> fracción XI de la Ley de Fiscalización Superior del Estado de México</w:t>
      </w:r>
      <w:r w:rsidRPr="00CA78F9">
        <w:rPr>
          <w:rStyle w:val="Refdenotaalpie"/>
          <w:rFonts w:ascii="Palatino Linotype" w:hAnsi="Palatino Linotype" w:cs="Arial"/>
        </w:rPr>
        <w:footnoteReference w:id="1"/>
      </w:r>
      <w:r>
        <w:rPr>
          <w:rFonts w:ascii="Palatino Linotype" w:hAnsi="Palatino Linotype" w:cs="Arial"/>
          <w:lang w:eastAsia="es-MX"/>
        </w:rPr>
        <w:t xml:space="preserve">, documento que contiene información con </w:t>
      </w:r>
      <w:r>
        <w:rPr>
          <w:rFonts w:ascii="Palatino Linotype" w:hAnsi="Palatino Linotype" w:cs="Arial"/>
          <w:lang w:eastAsia="es-MX"/>
        </w:rPr>
        <w:lastRenderedPageBreak/>
        <w:t xml:space="preserve">un mayor grado de detalle, misma que puede ser de utilidad para el particular, como se muestra </w:t>
      </w:r>
      <w:r w:rsidR="000D26A9">
        <w:rPr>
          <w:noProof/>
          <w:lang w:val="es-MX" w:eastAsia="es-MX"/>
        </w:rPr>
        <w:drawing>
          <wp:anchor distT="0" distB="0" distL="114300" distR="114300" simplePos="0" relativeHeight="251664384" behindDoc="0" locked="0" layoutInCell="1" allowOverlap="1" wp14:anchorId="6410C20A" wp14:editId="71F0DC50">
            <wp:simplePos x="0" y="0"/>
            <wp:positionH relativeFrom="column">
              <wp:posOffset>-441960</wp:posOffset>
            </wp:positionH>
            <wp:positionV relativeFrom="paragraph">
              <wp:posOffset>907415</wp:posOffset>
            </wp:positionV>
            <wp:extent cx="6257925" cy="523875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257925" cy="5238750"/>
                    </a:xfrm>
                    <a:prstGeom prst="rect">
                      <a:avLst/>
                    </a:prstGeom>
                  </pic:spPr>
                </pic:pic>
              </a:graphicData>
            </a:graphic>
            <wp14:sizeRelH relativeFrom="margin">
              <wp14:pctWidth>0</wp14:pctWidth>
            </wp14:sizeRelH>
            <wp14:sizeRelV relativeFrom="margin">
              <wp14:pctHeight>0</wp14:pctHeight>
            </wp14:sizeRelV>
          </wp:anchor>
        </w:drawing>
      </w:r>
      <w:r w:rsidR="000D26A9" w:rsidRPr="00CA78F9">
        <w:rPr>
          <w:noProof/>
          <w:lang w:val="es-MX" w:eastAsia="es-MX"/>
        </w:rPr>
        <mc:AlternateContent>
          <mc:Choice Requires="wps">
            <w:drawing>
              <wp:anchor distT="0" distB="0" distL="114300" distR="114300" simplePos="0" relativeHeight="251660288" behindDoc="0" locked="0" layoutInCell="1" allowOverlap="1" wp14:anchorId="515CD5CA" wp14:editId="71827428">
                <wp:simplePos x="0" y="0"/>
                <wp:positionH relativeFrom="margin">
                  <wp:posOffset>91440</wp:posOffset>
                </wp:positionH>
                <wp:positionV relativeFrom="paragraph">
                  <wp:posOffset>1221740</wp:posOffset>
                </wp:positionV>
                <wp:extent cx="5648325" cy="531495"/>
                <wp:effectExtent l="0" t="0" r="28575" b="20955"/>
                <wp:wrapNone/>
                <wp:docPr id="16" name="Rectángulo 16"/>
                <wp:cNvGraphicFramePr/>
                <a:graphic xmlns:a="http://schemas.openxmlformats.org/drawingml/2006/main">
                  <a:graphicData uri="http://schemas.microsoft.com/office/word/2010/wordprocessingShape">
                    <wps:wsp>
                      <wps:cNvSpPr/>
                      <wps:spPr>
                        <a:xfrm>
                          <a:off x="0" y="0"/>
                          <a:ext cx="5648325" cy="531495"/>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2B46E" id="Rectángulo 16" o:spid="_x0000_s1026" style="position:absolute;margin-left:7.2pt;margin-top:96.2pt;width:444.75pt;height:41.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" filled="f" strokecolor="red" strokeweight="1.5pt">
                <w10:wrap anchorx="margin"/>
              </v:rect>
            </w:pict>
          </mc:Fallback>
        </mc:AlternateContent>
      </w:r>
      <w:r>
        <w:rPr>
          <w:rFonts w:ascii="Palatino Linotype" w:hAnsi="Palatino Linotype" w:cs="Arial"/>
          <w:lang w:eastAsia="es-MX"/>
        </w:rPr>
        <w:t>a continuación:</w:t>
      </w:r>
    </w:p>
    <w:p w:rsidR="00044B62" w:rsidRPr="00CA78F9" w:rsidRDefault="00044B62" w:rsidP="00044B62">
      <w:pPr>
        <w:spacing w:line="360" w:lineRule="auto"/>
        <w:jc w:val="center"/>
        <w:rPr>
          <w:rFonts w:ascii="Palatino Linotype" w:hAnsi="Palatino Linotype" w:cs="Arial"/>
          <w:color w:val="000000"/>
        </w:rPr>
      </w:pPr>
    </w:p>
    <w:p w:rsidR="00044B62" w:rsidRPr="00CA78F9" w:rsidRDefault="00044B62" w:rsidP="00044B62">
      <w:pPr>
        <w:jc w:val="center"/>
        <w:rPr>
          <w:rFonts w:ascii="Palatino Linotype" w:hAnsi="Palatino Linotype" w:cs="Arial"/>
          <w:color w:val="000000"/>
        </w:rPr>
      </w:pPr>
    </w:p>
    <w:p w:rsidR="00044B62" w:rsidRPr="00CA78F9" w:rsidRDefault="00044B62" w:rsidP="00044B62">
      <w:pPr>
        <w:jc w:val="center"/>
        <w:rPr>
          <w:rFonts w:ascii="Palatino Linotype" w:hAnsi="Palatino Linotype" w:cs="Arial"/>
          <w:color w:val="000000"/>
        </w:rPr>
      </w:pPr>
    </w:p>
    <w:p w:rsidR="00044B62" w:rsidRPr="00154379" w:rsidRDefault="00044B62" w:rsidP="00044B62">
      <w:pPr>
        <w:spacing w:line="360" w:lineRule="auto"/>
        <w:jc w:val="center"/>
        <w:rPr>
          <w:noProof/>
          <w:lang w:eastAsia="es-MX"/>
        </w:rPr>
      </w:pPr>
    </w:p>
    <w:p w:rsidR="00044B62" w:rsidRDefault="00044B62" w:rsidP="00044B62">
      <w:pPr>
        <w:spacing w:line="360" w:lineRule="auto"/>
        <w:jc w:val="center"/>
        <w:rPr>
          <w:rFonts w:ascii="Palatino Linotype" w:hAnsi="Palatino Linotype" w:cs="Arial"/>
          <w:color w:val="000000"/>
        </w:rPr>
      </w:pPr>
    </w:p>
    <w:p w:rsidR="00044B62" w:rsidRPr="00CA78F9" w:rsidRDefault="00044B62" w:rsidP="00044B62">
      <w:pPr>
        <w:spacing w:line="360" w:lineRule="auto"/>
        <w:jc w:val="center"/>
        <w:rPr>
          <w:rFonts w:ascii="Palatino Linotype" w:hAnsi="Palatino Linotype" w:cs="Arial"/>
          <w:color w:val="000000"/>
        </w:rPr>
      </w:pPr>
    </w:p>
    <w:p w:rsidR="00044B62" w:rsidRDefault="00044B62" w:rsidP="00044B62">
      <w:pPr>
        <w:pStyle w:val="Prrafodelista"/>
        <w:widowControl w:val="0"/>
        <w:autoSpaceDE w:val="0"/>
        <w:autoSpaceDN w:val="0"/>
        <w:adjustRightInd w:val="0"/>
        <w:spacing w:before="120" w:after="120" w:line="360" w:lineRule="auto"/>
        <w:ind w:left="0"/>
        <w:jc w:val="center"/>
        <w:rPr>
          <w:rFonts w:ascii="Palatino Linotype" w:hAnsi="Palatino Linotype" w:cs="Arial"/>
        </w:rPr>
      </w:pPr>
    </w:p>
    <w:p w:rsidR="00044B62" w:rsidRPr="00CA78F9" w:rsidRDefault="000D26A9" w:rsidP="00044B62">
      <w:pPr>
        <w:spacing w:line="360" w:lineRule="auto"/>
        <w:jc w:val="center"/>
        <w:rPr>
          <w:rFonts w:ascii="Palatino Linotype" w:hAnsi="Palatino Linotype" w:cs="Arial"/>
          <w:color w:val="000000"/>
        </w:rPr>
      </w:pPr>
      <w:r>
        <w:rPr>
          <w:noProof/>
          <w:lang w:val="es-MX" w:eastAsia="es-MX"/>
        </w:rPr>
        <w:drawing>
          <wp:inline distT="0" distB="0" distL="0" distR="0" wp14:anchorId="5BC153BD" wp14:editId="6530E479">
            <wp:extent cx="5724525" cy="60293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4525" cy="6029325"/>
                    </a:xfrm>
                    <a:prstGeom prst="rect">
                      <a:avLst/>
                    </a:prstGeom>
                  </pic:spPr>
                </pic:pic>
              </a:graphicData>
            </a:graphic>
          </wp:inline>
        </w:drawing>
      </w:r>
    </w:p>
    <w:p w:rsidR="00044B62" w:rsidRDefault="00044B62" w:rsidP="00044B62">
      <w:pPr>
        <w:spacing w:before="240" w:after="240" w:line="360" w:lineRule="auto"/>
        <w:jc w:val="both"/>
        <w:rPr>
          <w:rFonts w:ascii="Palatino Linotype" w:hAnsi="Palatino Linotype" w:cs="Arial"/>
        </w:rPr>
      </w:pPr>
      <w:r>
        <w:rPr>
          <w:rFonts w:ascii="Palatino Linotype" w:hAnsi="Palatino Linotype" w:cs="Arial"/>
        </w:rPr>
        <w:lastRenderedPageBreak/>
        <w:t xml:space="preserve">Es por ello, que la que suscribe emite </w:t>
      </w:r>
      <w:r w:rsidRPr="003031E1">
        <w:rPr>
          <w:rFonts w:ascii="Palatino Linotype" w:hAnsi="Palatino Linotype" w:cs="Arial"/>
          <w:b/>
        </w:rPr>
        <w:t>VOTO PARTICULAR</w:t>
      </w:r>
      <w:r>
        <w:rPr>
          <w:rFonts w:ascii="Palatino Linotype" w:hAnsi="Palatino Linotype" w:cs="Arial"/>
        </w:rPr>
        <w:t xml:space="preserve">, pues se insiste que la Ponencia </w:t>
      </w:r>
      <w:proofErr w:type="spellStart"/>
      <w:r>
        <w:rPr>
          <w:rFonts w:ascii="Palatino Linotype" w:hAnsi="Palatino Linotype" w:cs="Arial"/>
        </w:rPr>
        <w:t>Reso</w:t>
      </w:r>
      <w:r w:rsidR="000774B4">
        <w:rPr>
          <w:rFonts w:ascii="Palatino Linotype" w:hAnsi="Palatino Linotype" w:cs="Arial"/>
        </w:rPr>
        <w:t>lutora</w:t>
      </w:r>
      <w:proofErr w:type="spellEnd"/>
      <w:r w:rsidR="000774B4">
        <w:rPr>
          <w:rFonts w:ascii="Palatino Linotype" w:hAnsi="Palatino Linotype" w:cs="Arial"/>
        </w:rPr>
        <w:t xml:space="preserve"> debió considerar ordenar</w:t>
      </w:r>
      <w:r>
        <w:rPr>
          <w:rFonts w:ascii="Palatino Linotype" w:hAnsi="Palatino Linotype" w:cs="Arial"/>
        </w:rPr>
        <w:t xml:space="preserve"> la entrega de la </w:t>
      </w:r>
      <w:r>
        <w:rPr>
          <w:rFonts w:ascii="Palatino Linotype" w:hAnsi="Palatino Linotype" w:cs="Arial"/>
          <w:lang w:val="es-MX"/>
        </w:rPr>
        <w:t xml:space="preserve">versión pública </w:t>
      </w:r>
      <w:r w:rsidR="000774B4">
        <w:rPr>
          <w:rFonts w:ascii="Palatino Linotype" w:hAnsi="Palatino Linotype" w:cs="Arial"/>
          <w:lang w:val="es-MX"/>
        </w:rPr>
        <w:t xml:space="preserve">de </w:t>
      </w:r>
      <w:r>
        <w:rPr>
          <w:rFonts w:ascii="Palatino Linotype" w:hAnsi="Palatino Linotype" w:cs="Arial"/>
          <w:lang w:val="es-MX"/>
        </w:rPr>
        <w:t>l</w:t>
      </w:r>
      <w:r>
        <w:rPr>
          <w:rFonts w:ascii="Palatino Linotype" w:hAnsi="Palatino Linotype" w:cs="Arial"/>
        </w:rPr>
        <w:t>a n</w:t>
      </w:r>
      <w:r w:rsidR="00355E9E">
        <w:rPr>
          <w:rFonts w:ascii="Palatino Linotype" w:hAnsi="Palatino Linotype" w:cs="Arial"/>
        </w:rPr>
        <w:t>ómina de</w:t>
      </w:r>
      <w:r w:rsidR="00355E9E" w:rsidRPr="00355E9E">
        <w:rPr>
          <w:rFonts w:ascii="Palatino Linotype" w:hAnsi="Palatino Linotype"/>
        </w:rPr>
        <w:t xml:space="preserve"> quienes tienen horas de gestión de cada Dirección</w:t>
      </w:r>
      <w:r w:rsidR="00670D6B">
        <w:rPr>
          <w:rFonts w:ascii="Palatino Linotype" w:hAnsi="Palatino Linotype"/>
        </w:rPr>
        <w:t xml:space="preserve"> o Departamento</w:t>
      </w:r>
      <w:r w:rsidR="00355E9E" w:rsidRPr="00355E9E">
        <w:rPr>
          <w:rFonts w:ascii="Palatino Linotype" w:hAnsi="Palatino Linotype"/>
        </w:rPr>
        <w:t xml:space="preserve"> de División académica</w:t>
      </w:r>
      <w:r>
        <w:rPr>
          <w:rFonts w:ascii="Palatino Linotype" w:hAnsi="Palatino Linotype" w:cs="Arial"/>
        </w:rPr>
        <w:t xml:space="preserve">, </w:t>
      </w:r>
      <w:r w:rsidR="00826F92">
        <w:rPr>
          <w:rFonts w:ascii="Palatino Linotype" w:hAnsi="Palatino Linotype" w:cs="Arial"/>
        </w:rPr>
        <w:t xml:space="preserve">esto es así ya que el reporte de remuneraciones del portal de IPOMEX, a criterio de la que suscribe </w:t>
      </w:r>
      <w:r>
        <w:rPr>
          <w:rFonts w:ascii="Palatino Linotype" w:hAnsi="Palatino Linotype" w:cs="Arial"/>
        </w:rPr>
        <w:t>no satisface el derecho de ac</w:t>
      </w:r>
      <w:r w:rsidR="00670D6B">
        <w:rPr>
          <w:rFonts w:ascii="Palatino Linotype" w:hAnsi="Palatino Linotype" w:cs="Arial"/>
        </w:rPr>
        <w:t>ceso a la información pública del</w:t>
      </w:r>
      <w:r>
        <w:rPr>
          <w:rFonts w:ascii="Palatino Linotype" w:hAnsi="Palatino Linotype" w:cs="Arial"/>
        </w:rPr>
        <w:t xml:space="preserve"> </w:t>
      </w:r>
      <w:r w:rsidRPr="005133C5">
        <w:rPr>
          <w:rFonts w:ascii="Palatino Linotype" w:hAnsi="Palatino Linotype" w:cs="Arial"/>
          <w:b/>
        </w:rPr>
        <w:t>RECURRENTE</w:t>
      </w:r>
      <w:r>
        <w:rPr>
          <w:rFonts w:ascii="Palatino Linotype" w:hAnsi="Palatino Linotype" w:cs="Arial"/>
        </w:rPr>
        <w:t xml:space="preserve"> de conformidad con el artículo 9, fracción I de la Ley de Trasparencia y Acceso a la Información Pública del Estado de México y Municipios.</w:t>
      </w:r>
    </w:p>
    <w:tbl>
      <w:tblPr>
        <w:tblW w:w="4393" w:type="dxa"/>
        <w:jc w:val="center"/>
        <w:tblLayout w:type="fixed"/>
        <w:tblLook w:val="04A0" w:firstRow="1" w:lastRow="0" w:firstColumn="1" w:lastColumn="0" w:noHBand="0" w:noVBand="1"/>
      </w:tblPr>
      <w:tblGrid>
        <w:gridCol w:w="4393"/>
      </w:tblGrid>
      <w:tr w:rsidR="00044B62" w:rsidRPr="001950C9" w:rsidTr="003312AF">
        <w:trPr>
          <w:jc w:val="center"/>
        </w:trPr>
        <w:tc>
          <w:tcPr>
            <w:tcW w:w="4393" w:type="dxa"/>
          </w:tcPr>
          <w:p w:rsidR="00044B62" w:rsidRDefault="00044B62" w:rsidP="003312AF">
            <w:pPr>
              <w:spacing w:line="360" w:lineRule="auto"/>
              <w:jc w:val="center"/>
              <w:rPr>
                <w:rFonts w:ascii="Palatino Linotype" w:hAnsi="Palatino Linotype"/>
                <w:b/>
              </w:rPr>
            </w:pPr>
          </w:p>
          <w:p w:rsidR="00044B62" w:rsidRDefault="00044B62" w:rsidP="003312AF">
            <w:pPr>
              <w:spacing w:line="360" w:lineRule="auto"/>
              <w:jc w:val="center"/>
              <w:rPr>
                <w:rFonts w:ascii="Palatino Linotype" w:hAnsi="Palatino Linotype"/>
                <w:b/>
              </w:rPr>
            </w:pPr>
          </w:p>
          <w:p w:rsidR="000774B4" w:rsidRDefault="000774B4" w:rsidP="003312AF">
            <w:pPr>
              <w:spacing w:line="360" w:lineRule="auto"/>
              <w:jc w:val="center"/>
              <w:rPr>
                <w:rFonts w:ascii="Palatino Linotype" w:hAnsi="Palatino Linotype"/>
                <w:b/>
              </w:rPr>
            </w:pPr>
          </w:p>
          <w:p w:rsidR="000774B4" w:rsidRDefault="000774B4" w:rsidP="003312AF">
            <w:pPr>
              <w:spacing w:line="360" w:lineRule="auto"/>
              <w:jc w:val="center"/>
              <w:rPr>
                <w:rFonts w:ascii="Palatino Linotype" w:hAnsi="Palatino Linotype"/>
                <w:b/>
              </w:rPr>
            </w:pPr>
          </w:p>
          <w:p w:rsidR="00044B62" w:rsidRDefault="00044B62" w:rsidP="003312AF">
            <w:pPr>
              <w:spacing w:line="360" w:lineRule="auto"/>
              <w:jc w:val="center"/>
              <w:rPr>
                <w:rFonts w:ascii="Palatino Linotype" w:hAnsi="Palatino Linotype"/>
                <w:b/>
              </w:rPr>
            </w:pPr>
          </w:p>
          <w:p w:rsidR="0083105B" w:rsidRDefault="0083105B" w:rsidP="003312AF">
            <w:pPr>
              <w:spacing w:line="360" w:lineRule="auto"/>
              <w:jc w:val="center"/>
              <w:rPr>
                <w:rFonts w:ascii="Palatino Linotype" w:hAnsi="Palatino Linotype"/>
                <w:b/>
              </w:rPr>
            </w:pPr>
          </w:p>
          <w:p w:rsidR="0083105B" w:rsidRDefault="0083105B" w:rsidP="003312AF">
            <w:pPr>
              <w:spacing w:line="360" w:lineRule="auto"/>
              <w:jc w:val="center"/>
              <w:rPr>
                <w:rFonts w:ascii="Palatino Linotype" w:hAnsi="Palatino Linotype"/>
                <w:b/>
              </w:rPr>
            </w:pPr>
          </w:p>
          <w:p w:rsidR="00044B62" w:rsidRPr="001950C9" w:rsidRDefault="00044B62" w:rsidP="003312AF">
            <w:pPr>
              <w:jc w:val="center"/>
              <w:rPr>
                <w:rFonts w:ascii="Palatino Linotype" w:hAnsi="Palatino Linotype"/>
                <w:b/>
              </w:rPr>
            </w:pPr>
            <w:r w:rsidRPr="001950C9">
              <w:rPr>
                <w:rFonts w:ascii="Palatino Linotype" w:hAnsi="Palatino Linotype"/>
                <w:b/>
              </w:rPr>
              <w:t>EVA ABAID YAPUR</w:t>
            </w:r>
          </w:p>
          <w:p w:rsidR="00044B62" w:rsidRDefault="00044B62" w:rsidP="00432A73">
            <w:pPr>
              <w:jc w:val="center"/>
              <w:rPr>
                <w:rFonts w:ascii="Palatino Linotype" w:hAnsi="Palatino Linotype"/>
                <w:b/>
              </w:rPr>
            </w:pPr>
            <w:r w:rsidRPr="001950C9">
              <w:rPr>
                <w:rFonts w:ascii="Palatino Linotype" w:hAnsi="Palatino Linotype"/>
                <w:b/>
              </w:rPr>
              <w:t>COMISIONADA</w:t>
            </w:r>
          </w:p>
          <w:p w:rsidR="00406B35" w:rsidRPr="001950C9" w:rsidRDefault="00406B35" w:rsidP="00432A73">
            <w:pPr>
              <w:jc w:val="center"/>
              <w:rPr>
                <w:rFonts w:ascii="Palatino Linotype" w:hAnsi="Palatino Linotype"/>
                <w:b/>
              </w:rPr>
            </w:pPr>
            <w:r>
              <w:rPr>
                <w:rFonts w:ascii="Palatino Linotype" w:hAnsi="Palatino Linotype" w:cs="Arial"/>
                <w:b/>
              </w:rPr>
              <w:t>(RÚBRICA)</w:t>
            </w:r>
          </w:p>
        </w:tc>
      </w:tr>
    </w:tbl>
    <w:p w:rsidR="00044B62" w:rsidRDefault="00044B62" w:rsidP="00044B62">
      <w:pPr>
        <w:spacing w:line="360" w:lineRule="auto"/>
        <w:jc w:val="both"/>
        <w:rPr>
          <w:rFonts w:ascii="Palatino Linotype" w:eastAsia="Calibri" w:hAnsi="Palatino Linotype" w:cs="Arial"/>
          <w:color w:val="000000" w:themeColor="text1"/>
          <w:sz w:val="20"/>
          <w:szCs w:val="20"/>
        </w:rPr>
      </w:pPr>
    </w:p>
    <w:p w:rsidR="00044B62" w:rsidRDefault="00044B62" w:rsidP="00044B62">
      <w:pPr>
        <w:spacing w:line="360" w:lineRule="auto"/>
        <w:jc w:val="both"/>
        <w:rPr>
          <w:rFonts w:ascii="Palatino Linotype" w:eastAsia="Calibri" w:hAnsi="Palatino Linotype" w:cs="Arial"/>
          <w:color w:val="000000" w:themeColor="text1"/>
          <w:sz w:val="20"/>
          <w:szCs w:val="20"/>
        </w:rPr>
      </w:pPr>
    </w:p>
    <w:p w:rsidR="00044B62" w:rsidRDefault="00044B62" w:rsidP="00044B62">
      <w:pPr>
        <w:spacing w:line="360" w:lineRule="auto"/>
        <w:jc w:val="both"/>
        <w:rPr>
          <w:rFonts w:ascii="Palatino Linotype" w:eastAsia="Calibri" w:hAnsi="Palatino Linotype" w:cs="Arial"/>
          <w:color w:val="000000" w:themeColor="text1"/>
          <w:sz w:val="20"/>
          <w:szCs w:val="20"/>
        </w:rPr>
      </w:pPr>
    </w:p>
    <w:p w:rsidR="00044B62" w:rsidRDefault="00044B62" w:rsidP="00044B62">
      <w:pPr>
        <w:spacing w:line="360" w:lineRule="auto"/>
        <w:jc w:val="both"/>
        <w:rPr>
          <w:rFonts w:ascii="Palatino Linotype" w:eastAsia="Calibri" w:hAnsi="Palatino Linotype" w:cs="Arial"/>
          <w:color w:val="000000" w:themeColor="text1"/>
          <w:sz w:val="20"/>
          <w:szCs w:val="20"/>
        </w:rPr>
      </w:pPr>
    </w:p>
    <w:p w:rsidR="00044B62" w:rsidRDefault="00044B62" w:rsidP="00044B62">
      <w:pPr>
        <w:spacing w:line="360" w:lineRule="auto"/>
        <w:jc w:val="both"/>
        <w:rPr>
          <w:rFonts w:ascii="Palatino Linotype" w:eastAsia="Calibri" w:hAnsi="Palatino Linotype" w:cs="Arial"/>
          <w:color w:val="000000" w:themeColor="text1"/>
          <w:sz w:val="20"/>
          <w:szCs w:val="20"/>
        </w:rPr>
      </w:pPr>
    </w:p>
    <w:p w:rsidR="00044B62" w:rsidRPr="0083105B" w:rsidRDefault="00044B62" w:rsidP="00044B62">
      <w:pPr>
        <w:jc w:val="both"/>
        <w:rPr>
          <w:rFonts w:ascii="Palatino Linotype" w:eastAsia="Calibri" w:hAnsi="Palatino Linotype" w:cs="Arial"/>
          <w:color w:val="000000" w:themeColor="text1"/>
          <w:sz w:val="18"/>
          <w:szCs w:val="20"/>
        </w:rPr>
      </w:pPr>
      <w:bookmarkStart w:id="0" w:name="_GoBack"/>
      <w:bookmarkEnd w:id="0"/>
      <w:r w:rsidRPr="0083105B">
        <w:rPr>
          <w:rFonts w:ascii="Palatino Linotype" w:eastAsia="Calibri" w:hAnsi="Palatino Linotype" w:cs="Arial"/>
          <w:color w:val="000000" w:themeColor="text1"/>
          <w:sz w:val="18"/>
          <w:szCs w:val="20"/>
        </w:rPr>
        <w:t>Esta hoja corresponde al voto particular emitido en</w:t>
      </w:r>
      <w:r w:rsidR="001008D2">
        <w:rPr>
          <w:rFonts w:ascii="Palatino Linotype" w:eastAsia="Calibri" w:hAnsi="Palatino Linotype" w:cs="Arial"/>
          <w:color w:val="000000" w:themeColor="text1"/>
          <w:sz w:val="18"/>
          <w:szCs w:val="20"/>
        </w:rPr>
        <w:t xml:space="preserve"> la resolución del</w:t>
      </w:r>
      <w:r w:rsidRPr="0083105B">
        <w:rPr>
          <w:rFonts w:ascii="Palatino Linotype" w:eastAsia="Calibri" w:hAnsi="Palatino Linotype" w:cs="Arial"/>
          <w:color w:val="000000" w:themeColor="text1"/>
          <w:sz w:val="18"/>
          <w:szCs w:val="20"/>
        </w:rPr>
        <w:t xml:space="preserve"> recurso de revisión 0</w:t>
      </w:r>
      <w:r w:rsidR="001008D2">
        <w:rPr>
          <w:rFonts w:ascii="Palatino Linotype" w:eastAsia="Calibri" w:hAnsi="Palatino Linotype" w:cs="Arial"/>
          <w:color w:val="000000" w:themeColor="text1"/>
          <w:sz w:val="18"/>
          <w:szCs w:val="20"/>
        </w:rPr>
        <w:t>2278/INFOEM/IP/RR/2018</w:t>
      </w:r>
      <w:r w:rsidR="00355E9E">
        <w:rPr>
          <w:rFonts w:ascii="Palatino Linotype" w:eastAsia="Calibri" w:hAnsi="Palatino Linotype" w:cs="Arial"/>
          <w:color w:val="000000" w:themeColor="text1"/>
          <w:sz w:val="18"/>
          <w:szCs w:val="20"/>
        </w:rPr>
        <w:t>, aprobada</w:t>
      </w:r>
      <w:r w:rsidRPr="0083105B">
        <w:rPr>
          <w:rFonts w:ascii="Palatino Linotype" w:eastAsia="Calibri" w:hAnsi="Palatino Linotype" w:cs="Arial"/>
          <w:color w:val="000000" w:themeColor="text1"/>
          <w:sz w:val="18"/>
          <w:szCs w:val="20"/>
        </w:rPr>
        <w:t xml:space="preserve"> el </w:t>
      </w:r>
      <w:r w:rsidR="00355E9E">
        <w:rPr>
          <w:rFonts w:ascii="Palatino Linotype" w:eastAsia="Calibri" w:hAnsi="Palatino Linotype" w:cs="Arial"/>
          <w:color w:val="000000" w:themeColor="text1"/>
          <w:sz w:val="18"/>
          <w:szCs w:val="20"/>
        </w:rPr>
        <w:t>quince de agosto de dos mil dieciocho</w:t>
      </w:r>
      <w:r w:rsidRPr="0083105B">
        <w:rPr>
          <w:rFonts w:ascii="Palatino Linotype" w:eastAsia="Calibri" w:hAnsi="Palatino Linotype" w:cs="Arial"/>
          <w:color w:val="000000" w:themeColor="text1"/>
          <w:sz w:val="18"/>
          <w:szCs w:val="20"/>
        </w:rPr>
        <w:t>.</w:t>
      </w:r>
    </w:p>
    <w:p w:rsidR="00044B62" w:rsidRPr="0083105B" w:rsidRDefault="001008D2" w:rsidP="00044B62">
      <w:pPr>
        <w:jc w:val="both"/>
        <w:rPr>
          <w:rFonts w:ascii="Palatino Linotype" w:eastAsia="Calibri" w:hAnsi="Palatino Linotype" w:cs="Arial"/>
          <w:color w:val="000000" w:themeColor="text1"/>
          <w:sz w:val="18"/>
          <w:szCs w:val="20"/>
        </w:rPr>
      </w:pPr>
      <w:r>
        <w:rPr>
          <w:rFonts w:ascii="Palatino Linotype" w:eastAsia="Calibri" w:hAnsi="Palatino Linotype" w:cs="Arial"/>
          <w:color w:val="000000" w:themeColor="text1"/>
          <w:sz w:val="18"/>
          <w:szCs w:val="20"/>
        </w:rPr>
        <w:t>YSM/EJCA</w:t>
      </w:r>
    </w:p>
    <w:p w:rsidR="00C23B43" w:rsidRDefault="00C23B43"/>
    <w:sectPr w:rsidR="00C23B43" w:rsidSect="00773B49">
      <w:headerReference w:type="even" r:id="rId10"/>
      <w:headerReference w:type="default" r:id="rId11"/>
      <w:footerReference w:type="default" r:id="rId12"/>
      <w:head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D1B" w:rsidRDefault="003C0D1B" w:rsidP="00044B62">
      <w:r>
        <w:separator/>
      </w:r>
    </w:p>
  </w:endnote>
  <w:endnote w:type="continuationSeparator" w:id="0">
    <w:p w:rsidR="003C0D1B" w:rsidRDefault="003C0D1B" w:rsidP="0004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3C0D1B" w:rsidP="003056D9">
    <w:pPr>
      <w:pStyle w:val="Piedepgina"/>
      <w:tabs>
        <w:tab w:val="clear" w:pos="4252"/>
        <w:tab w:val="left" w:pos="4228"/>
      </w:tabs>
      <w:rPr>
        <w:rFonts w:ascii="Palatino Linotype" w:hAnsi="Palatino Linotype" w:cs="Arial"/>
        <w:b/>
        <w:bCs/>
        <w:sz w:val="20"/>
        <w:szCs w:val="20"/>
      </w:rPr>
    </w:pPr>
  </w:p>
  <w:p w:rsidR="003056D9" w:rsidRDefault="003C0D1B" w:rsidP="003056D9">
    <w:pPr>
      <w:pStyle w:val="Piedepgina"/>
      <w:tabs>
        <w:tab w:val="clear" w:pos="4252"/>
        <w:tab w:val="left" w:pos="4228"/>
      </w:tabs>
      <w:rPr>
        <w:rFonts w:ascii="Palatino Linotype" w:hAnsi="Palatino Linotype" w:cs="Arial"/>
        <w:b/>
        <w:bCs/>
        <w:sz w:val="20"/>
        <w:szCs w:val="20"/>
      </w:rPr>
    </w:pPr>
  </w:p>
  <w:p w:rsidR="003056D9" w:rsidRDefault="003C0D1B" w:rsidP="003056D9">
    <w:pPr>
      <w:pStyle w:val="Piedepgina"/>
      <w:tabs>
        <w:tab w:val="clear" w:pos="4252"/>
        <w:tab w:val="left" w:pos="4228"/>
      </w:tabs>
      <w:rPr>
        <w:rFonts w:ascii="Palatino Linotype" w:hAnsi="Palatino Linotype" w:cs="Arial"/>
        <w:b/>
        <w:bCs/>
        <w:sz w:val="20"/>
        <w:szCs w:val="20"/>
      </w:rPr>
    </w:pPr>
  </w:p>
  <w:p w:rsidR="00455CB3" w:rsidRDefault="003C0D1B" w:rsidP="000E2B1A">
    <w:pPr>
      <w:pStyle w:val="Piedepgina"/>
      <w:rPr>
        <w:rFonts w:ascii="Palatino Linotype" w:hAnsi="Palatino Linotype" w:cs="Arial"/>
        <w:b/>
        <w:bCs/>
        <w:sz w:val="20"/>
        <w:szCs w:val="20"/>
      </w:rPr>
    </w:pPr>
  </w:p>
  <w:p w:rsidR="003056D9" w:rsidRPr="00F12350" w:rsidRDefault="00B0638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06B35">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06B3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3C0D1B"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D1B" w:rsidRDefault="003C0D1B" w:rsidP="00044B62">
      <w:r>
        <w:separator/>
      </w:r>
    </w:p>
  </w:footnote>
  <w:footnote w:type="continuationSeparator" w:id="0">
    <w:p w:rsidR="003C0D1B" w:rsidRDefault="003C0D1B" w:rsidP="00044B62">
      <w:r>
        <w:continuationSeparator/>
      </w:r>
    </w:p>
  </w:footnote>
  <w:footnote w:id="1">
    <w:p w:rsidR="00044B62" w:rsidRPr="000774B4" w:rsidRDefault="00044B62" w:rsidP="00044B62">
      <w:pPr>
        <w:pStyle w:val="Textonotapie"/>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0774B4">
        <w:rPr>
          <w:rFonts w:ascii="Palatino Linotype" w:hAnsi="Palatino Linotype"/>
          <w:b/>
          <w:sz w:val="16"/>
          <w:szCs w:val="16"/>
        </w:rPr>
        <w:t>Para los efectos de la presente Ley, se entenderá por</w:t>
      </w:r>
      <w:r w:rsidRPr="000774B4">
        <w:rPr>
          <w:rFonts w:ascii="Palatino Linotype" w:hAnsi="Palatino Linotype"/>
          <w:sz w:val="16"/>
          <w:szCs w:val="16"/>
        </w:rPr>
        <w:t>:</w:t>
      </w:r>
    </w:p>
    <w:p w:rsidR="00044B62" w:rsidRPr="008C3786" w:rsidRDefault="00044B62" w:rsidP="00044B62">
      <w:pPr>
        <w:pStyle w:val="Textonotapie"/>
        <w:jc w:val="both"/>
        <w:rPr>
          <w:rFonts w:ascii="Palatino Linotype" w:hAnsi="Palatino Linotype"/>
          <w:sz w:val="16"/>
          <w:szCs w:val="16"/>
        </w:rPr>
      </w:pPr>
      <w:r>
        <w:rPr>
          <w:rFonts w:ascii="Palatino Linotype" w:hAnsi="Palatino Linotype"/>
          <w:sz w:val="16"/>
          <w:szCs w:val="16"/>
        </w:rPr>
        <w:t>…</w:t>
      </w:r>
    </w:p>
    <w:p w:rsidR="00044B62" w:rsidRPr="000774B4" w:rsidRDefault="00044B62" w:rsidP="00044B62">
      <w:pPr>
        <w:pStyle w:val="Textonotapie"/>
        <w:jc w:val="both"/>
        <w:rPr>
          <w:rFonts w:ascii="Palatino Linotype" w:hAnsi="Palatino Linotype"/>
          <w:sz w:val="16"/>
          <w:szCs w:val="16"/>
        </w:rPr>
      </w:pPr>
      <w:r w:rsidRPr="000774B4">
        <w:rPr>
          <w:rFonts w:ascii="Palatino Linotype" w:hAnsi="Palatino Linotype"/>
          <w:b/>
          <w:sz w:val="16"/>
          <w:szCs w:val="16"/>
        </w:rPr>
        <w:t>XI. Informe Mensual</w:t>
      </w:r>
      <w:r w:rsidRPr="000774B4">
        <w:rPr>
          <w:rFonts w:ascii="Palatino Linotype" w:hAnsi="Palatino Linotype"/>
          <w:sz w:val="16"/>
          <w:szCs w:val="16"/>
        </w:rPr>
        <w:t xml:space="preserve">: </w:t>
      </w:r>
      <w:r w:rsidRPr="000774B4">
        <w:rPr>
          <w:rFonts w:ascii="Palatino Linotype" w:hAnsi="Palatino Linotype"/>
          <w:b/>
          <w:sz w:val="16"/>
          <w:szCs w:val="16"/>
        </w:rPr>
        <w:t>Al documento que mensualmente envían para su análisis al Órgano Superior de Fiscalización de la Legislatura, las Tesorerías Municipales</w:t>
      </w:r>
      <w:r w:rsidRPr="000774B4">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3C0D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B0638B"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6EF4C2AE" wp14:editId="3EDD90B6">
          <wp:simplePos x="0" y="0"/>
          <wp:positionH relativeFrom="page">
            <wp:align>center</wp:align>
          </wp:positionH>
          <wp:positionV relativeFrom="paragraph">
            <wp:posOffset>-452755</wp:posOffset>
          </wp:positionV>
          <wp:extent cx="7604125" cy="99034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B0638B" w:rsidP="00773B49">
    <w:pPr>
      <w:pStyle w:val="Encabezado"/>
      <w:tabs>
        <w:tab w:val="clear" w:pos="4252"/>
        <w:tab w:val="clear" w:pos="8504"/>
        <w:tab w:val="left" w:pos="2326"/>
      </w:tabs>
      <w:ind w:right="-93"/>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634485" w:rsidRDefault="00B0638B" w:rsidP="00773B49">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82622D">
      <w:rPr>
        <w:rFonts w:ascii="Palatino Linotype" w:hAnsi="Palatino Linotype" w:cs="Arial"/>
        <w:sz w:val="20"/>
        <w:szCs w:val="20"/>
      </w:rPr>
      <w:t>2278</w:t>
    </w:r>
    <w:r>
      <w:rPr>
        <w:rFonts w:ascii="Palatino Linotype" w:hAnsi="Palatino Linotype" w:cs="Arial"/>
        <w:sz w:val="20"/>
        <w:szCs w:val="20"/>
      </w:rPr>
      <w:t>/INFOEM/IP</w:t>
    </w:r>
    <w:r w:rsidRPr="00706042">
      <w:rPr>
        <w:rFonts w:ascii="Palatino Linotype" w:hAnsi="Palatino Linotype" w:cs="Arial"/>
        <w:sz w:val="20"/>
        <w:szCs w:val="20"/>
      </w:rPr>
      <w:t>/RR/201</w:t>
    </w:r>
    <w:r w:rsidR="0082622D">
      <w:rPr>
        <w:rFonts w:ascii="Palatino Linotype" w:hAnsi="Palatino Linotype" w:cs="Arial"/>
        <w:sz w:val="20"/>
        <w:szCs w:val="20"/>
      </w:rPr>
      <w:t>8</w:t>
    </w:r>
  </w:p>
  <w:p w:rsidR="00EB7480" w:rsidRDefault="003C0D1B" w:rsidP="0034309A">
    <w:pPr>
      <w:pStyle w:val="Encabezado"/>
      <w:tabs>
        <w:tab w:val="clear" w:pos="4252"/>
        <w:tab w:val="clear" w:pos="8504"/>
        <w:tab w:val="left" w:pos="2326"/>
      </w:tabs>
      <w:jc w:val="right"/>
      <w:rPr>
        <w:rFonts w:ascii="Palatino Linotype" w:hAnsi="Palatino Linotype" w:cs="Arial"/>
        <w:sz w:val="20"/>
        <w:szCs w:val="20"/>
      </w:rPr>
    </w:pPr>
  </w:p>
  <w:p w:rsidR="0030072F" w:rsidRDefault="003C0D1B"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2.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3C0D1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8595E"/>
    <w:multiLevelType w:val="hybridMultilevel"/>
    <w:tmpl w:val="1D3A7C82"/>
    <w:lvl w:ilvl="0" w:tplc="2D8E19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171172D"/>
    <w:multiLevelType w:val="hybridMultilevel"/>
    <w:tmpl w:val="D2EE73B8"/>
    <w:lvl w:ilvl="0" w:tplc="350090EA">
      <w:start w:val="1"/>
      <w:numFmt w:val="lowerLetter"/>
      <w:lvlText w:val="%1)"/>
      <w:lvlJc w:val="left"/>
      <w:pPr>
        <w:ind w:left="720" w:hanging="360"/>
      </w:pPr>
      <w:rPr>
        <w:rFonts w:eastAsia="Calibri"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E9520BB"/>
    <w:multiLevelType w:val="hybridMultilevel"/>
    <w:tmpl w:val="4C68C970"/>
    <w:lvl w:ilvl="0" w:tplc="080A0011">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62"/>
    <w:rsid w:val="000274BA"/>
    <w:rsid w:val="00044B62"/>
    <w:rsid w:val="000774B4"/>
    <w:rsid w:val="000D26A9"/>
    <w:rsid w:val="001008D2"/>
    <w:rsid w:val="00102A88"/>
    <w:rsid w:val="00157288"/>
    <w:rsid w:val="001C27FC"/>
    <w:rsid w:val="00232EF1"/>
    <w:rsid w:val="00264C3D"/>
    <w:rsid w:val="002C4EB3"/>
    <w:rsid w:val="00331DAB"/>
    <w:rsid w:val="00355E9E"/>
    <w:rsid w:val="00374CC0"/>
    <w:rsid w:val="003B0551"/>
    <w:rsid w:val="003C0D1B"/>
    <w:rsid w:val="003E4939"/>
    <w:rsid w:val="00406B35"/>
    <w:rsid w:val="00432A73"/>
    <w:rsid w:val="00524536"/>
    <w:rsid w:val="00546B51"/>
    <w:rsid w:val="00661D3F"/>
    <w:rsid w:val="00670D6B"/>
    <w:rsid w:val="00684014"/>
    <w:rsid w:val="0073341F"/>
    <w:rsid w:val="0082622D"/>
    <w:rsid w:val="00826F92"/>
    <w:rsid w:val="0083105B"/>
    <w:rsid w:val="00963AAD"/>
    <w:rsid w:val="009730DD"/>
    <w:rsid w:val="009A00B0"/>
    <w:rsid w:val="00B0638B"/>
    <w:rsid w:val="00C23B43"/>
    <w:rsid w:val="00C9714C"/>
    <w:rsid w:val="00D752A7"/>
    <w:rsid w:val="00D767AA"/>
    <w:rsid w:val="00FF11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6703700-C225-45CE-9977-6810CA0C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6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4B6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44B62"/>
    <w:rPr>
      <w:rFonts w:eastAsiaTheme="minorEastAsia"/>
      <w:sz w:val="24"/>
      <w:szCs w:val="24"/>
      <w:lang w:val="es-ES_tradnl" w:eastAsia="es-ES"/>
    </w:rPr>
  </w:style>
  <w:style w:type="paragraph" w:styleId="Piedepgina">
    <w:name w:val="footer"/>
    <w:basedOn w:val="Normal"/>
    <w:link w:val="PiedepginaCar"/>
    <w:uiPriority w:val="99"/>
    <w:unhideWhenUsed/>
    <w:rsid w:val="00044B6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44B62"/>
    <w:rPr>
      <w:rFonts w:eastAsiaTheme="minorEastAsia"/>
      <w:sz w:val="24"/>
      <w:szCs w:val="24"/>
      <w:lang w:val="es-ES_tradnl" w:eastAsia="es-ES"/>
    </w:rPr>
  </w:style>
  <w:style w:type="paragraph" w:styleId="Prrafodelista">
    <w:name w:val="List Paragraph"/>
    <w:basedOn w:val="Normal"/>
    <w:link w:val="PrrafodelistaCar"/>
    <w:uiPriority w:val="34"/>
    <w:qFormat/>
    <w:rsid w:val="00044B62"/>
    <w:pPr>
      <w:ind w:left="720"/>
      <w:contextualSpacing/>
    </w:pPr>
  </w:style>
  <w:style w:type="character" w:customStyle="1" w:styleId="PrrafodelistaCar">
    <w:name w:val="Párrafo de lista Car"/>
    <w:link w:val="Prrafodelista"/>
    <w:uiPriority w:val="72"/>
    <w:qFormat/>
    <w:locked/>
    <w:rsid w:val="00044B62"/>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44B62"/>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44B62"/>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44B62"/>
    <w:rPr>
      <w:vertAlign w:val="superscript"/>
    </w:rPr>
  </w:style>
  <w:style w:type="character" w:styleId="Hipervnculo">
    <w:name w:val="Hyperlink"/>
    <w:basedOn w:val="Fuentedeprrafopredeter"/>
    <w:uiPriority w:val="99"/>
    <w:unhideWhenUsed/>
    <w:rsid w:val="00661D3F"/>
    <w:rPr>
      <w:color w:val="0563C1" w:themeColor="hyperlink"/>
      <w:u w:val="single"/>
    </w:rPr>
  </w:style>
  <w:style w:type="paragraph" w:styleId="Textodeglobo">
    <w:name w:val="Balloon Text"/>
    <w:basedOn w:val="Normal"/>
    <w:link w:val="TextodegloboCar"/>
    <w:uiPriority w:val="99"/>
    <w:semiHidden/>
    <w:unhideWhenUsed/>
    <w:rsid w:val="00826F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6F9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pomex.org.mx/ipo3/lgt/indice/upvt/art_98_iii/0.web"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593</Words>
  <Characters>3263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2018-08-17T18:10:00Z</cp:lastPrinted>
  <dcterms:created xsi:type="dcterms:W3CDTF">2018-08-17T00:15:00Z</dcterms:created>
  <dcterms:modified xsi:type="dcterms:W3CDTF">2018-10-11T01:23:00Z</dcterms:modified>
</cp:coreProperties>
</file>